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83"/>
      </w:tblGrid>
      <w:tr w:rsidR="00007561" w:rsidTr="00216BD0">
        <w:trPr>
          <w:trHeight w:val="6662"/>
        </w:trPr>
        <w:tc>
          <w:tcPr>
            <w:tcW w:w="8783" w:type="dxa"/>
          </w:tcPr>
          <w:p w:rsidR="00007561" w:rsidRDefault="00007561" w:rsidP="00216BD0">
            <w:pPr>
              <w:rPr>
                <w:lang w:val="es-ES"/>
              </w:rPr>
            </w:pPr>
          </w:p>
          <w:tbl>
            <w:tblPr>
              <w:tblpPr w:leftFromText="141" w:rightFromText="141" w:vertAnchor="text" w:horzAnchor="page" w:tblpX="753" w:tblpY="41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466"/>
              <w:gridCol w:w="1528"/>
              <w:gridCol w:w="1559"/>
              <w:gridCol w:w="1917"/>
              <w:gridCol w:w="1180"/>
            </w:tblGrid>
            <w:tr w:rsidR="00007561" w:rsidTr="00216BD0">
              <w:trPr>
                <w:trHeight w:val="1362"/>
              </w:trPr>
              <w:tc>
                <w:tcPr>
                  <w:tcW w:w="1466" w:type="dxa"/>
                  <w:vAlign w:val="center"/>
                </w:tcPr>
                <w:p w:rsidR="00007561" w:rsidRPr="00CF0F02" w:rsidRDefault="00007561" w:rsidP="00216BD0">
                  <w:pPr>
                    <w:jc w:val="center"/>
                    <w:rPr>
                      <w:rFonts w:ascii="Microsoft Sans Serif" w:hAnsi="Microsoft Sans Serif" w:cs="Microsoft Sans Serif"/>
                      <w:b/>
                    </w:rPr>
                  </w:pPr>
                  <w:r w:rsidRPr="00CF0F02">
                    <w:rPr>
                      <w:rFonts w:ascii="Microsoft Sans Serif" w:hAnsi="Microsoft Sans Serif" w:cs="Microsoft Sans Serif"/>
                      <w:b/>
                    </w:rPr>
                    <w:t>Corte S</w:t>
                  </w:r>
                  <w:r w:rsidRPr="00CF0F02">
                    <w:rPr>
                      <w:rFonts w:ascii="Microsoft Sans Serif" w:hAnsi="Microsoft Sans Serif" w:cs="Microsoft Sans Serif"/>
                      <w:b/>
                    </w:rPr>
                    <w:t>u</w:t>
                  </w:r>
                  <w:r w:rsidRPr="00CF0F02">
                    <w:rPr>
                      <w:rFonts w:ascii="Microsoft Sans Serif" w:hAnsi="Microsoft Sans Serif" w:cs="Microsoft Sans Serif"/>
                      <w:b/>
                    </w:rPr>
                    <w:t>prema de la Nación</w:t>
                  </w:r>
                </w:p>
              </w:tc>
              <w:tc>
                <w:tcPr>
                  <w:tcW w:w="1506" w:type="dxa"/>
                  <w:vAlign w:val="center"/>
                </w:tcPr>
                <w:p w:rsidR="00007561" w:rsidRPr="00CF0F02" w:rsidRDefault="00007561" w:rsidP="00216BD0">
                  <w:pPr>
                    <w:jc w:val="center"/>
                    <w:rPr>
                      <w:rFonts w:ascii="Microsoft Sans Serif" w:hAnsi="Microsoft Sans Serif" w:cs="Microsoft Sans Serif"/>
                      <w:b/>
                    </w:rPr>
                  </w:pPr>
                  <w:r w:rsidRPr="00CF0F02">
                    <w:rPr>
                      <w:rFonts w:ascii="Microsoft Sans Serif" w:hAnsi="Microsoft Sans Serif" w:cs="Microsoft Sans Serif"/>
                      <w:b/>
                    </w:rPr>
                    <w:t>Tribunal Constitucional</w:t>
                  </w:r>
                </w:p>
              </w:tc>
              <w:tc>
                <w:tcPr>
                  <w:tcW w:w="1559" w:type="dxa"/>
                  <w:vAlign w:val="center"/>
                </w:tcPr>
                <w:p w:rsidR="00007561" w:rsidRPr="00CF0F02" w:rsidRDefault="00007561" w:rsidP="00216BD0">
                  <w:pPr>
                    <w:jc w:val="center"/>
                    <w:rPr>
                      <w:rFonts w:ascii="Microsoft Sans Serif" w:hAnsi="Microsoft Sans Serif" w:cs="Microsoft Sans Serif"/>
                      <w:b/>
                    </w:rPr>
                  </w:pPr>
                  <w:r w:rsidRPr="00CF0F02">
                    <w:rPr>
                      <w:rFonts w:ascii="Microsoft Sans Serif" w:hAnsi="Microsoft Sans Serif" w:cs="Microsoft Sans Serif"/>
                      <w:b/>
                    </w:rPr>
                    <w:t>Tribunales inferiores de la Nación</w:t>
                  </w:r>
                </w:p>
              </w:tc>
              <w:tc>
                <w:tcPr>
                  <w:tcW w:w="1917" w:type="dxa"/>
                  <w:vAlign w:val="center"/>
                </w:tcPr>
                <w:p w:rsidR="00007561" w:rsidRPr="00CF0F02" w:rsidRDefault="00007561" w:rsidP="00216BD0">
                  <w:pPr>
                    <w:jc w:val="center"/>
                    <w:rPr>
                      <w:rFonts w:ascii="Microsoft Sans Serif" w:hAnsi="Microsoft Sans Serif" w:cs="Microsoft Sans Serif"/>
                      <w:b/>
                    </w:rPr>
                  </w:pPr>
                  <w:r w:rsidRPr="00CF0F02">
                    <w:rPr>
                      <w:rFonts w:ascii="Microsoft Sans Serif" w:hAnsi="Microsoft Sans Serif" w:cs="Microsoft Sans Serif"/>
                      <w:b/>
                    </w:rPr>
                    <w:t>Consejo de la Magistratura</w:t>
                  </w:r>
                </w:p>
              </w:tc>
              <w:tc>
                <w:tcPr>
                  <w:tcW w:w="1180" w:type="dxa"/>
                  <w:vAlign w:val="center"/>
                </w:tcPr>
                <w:p w:rsidR="00007561" w:rsidRPr="00CF0F02" w:rsidRDefault="00007561" w:rsidP="00216BD0">
                  <w:pPr>
                    <w:jc w:val="center"/>
                    <w:rPr>
                      <w:rFonts w:ascii="Microsoft Sans Serif" w:hAnsi="Microsoft Sans Serif" w:cs="Microsoft Sans Serif"/>
                      <w:b/>
                    </w:rPr>
                  </w:pPr>
                  <w:r w:rsidRPr="00CF0F02">
                    <w:rPr>
                      <w:rFonts w:ascii="Microsoft Sans Serif" w:hAnsi="Microsoft Sans Serif" w:cs="Microsoft Sans Serif"/>
                      <w:b/>
                    </w:rPr>
                    <w:t>Ministerio Publico</w:t>
                  </w:r>
                </w:p>
                <w:p w:rsidR="00007561" w:rsidRDefault="00007561" w:rsidP="00216BD0">
                  <w:pPr>
                    <w:jc w:val="center"/>
                  </w:pPr>
                  <w:r>
                    <w:t>(Extra p</w:t>
                  </w:r>
                  <w:r>
                    <w:t>o</w:t>
                  </w:r>
                  <w:r>
                    <w:t>der)</w:t>
                  </w:r>
                </w:p>
              </w:tc>
            </w:tr>
          </w:tbl>
          <w:p w:rsidR="00007561" w:rsidRDefault="00007561" w:rsidP="00216BD0">
            <w:r>
              <w:rPr>
                <w:noProof/>
                <w:lang w:eastAsia="es-AR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30" type="#_x0000_t69" style="position:absolute;margin-left:185.3pt;margin-top:72.5pt;width:65.5pt;height:38.25pt;z-index:251658240;mso-position-horizontal-relative:text;mso-position-vertical-relative:text" fillcolor="#d8d8d8 [2732]"/>
              </w:pict>
            </w:r>
            <w:r>
              <w:rPr>
                <w:noProof/>
                <w:lang w:eastAsia="es-AR"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31" type="#_x0000_t70" style="position:absolute;margin-left:75.15pt;margin-top:133.8pt;width:38.25pt;height:20.75pt;z-index:251658240;mso-position-horizontal-relative:text;mso-position-vertical-relative:text" fillcolor="#d8d8d8 [2732]">
                  <v:textbox style="layout-flow:vertical-ideographic"/>
                </v:shape>
              </w:pict>
            </w:r>
            <w:r>
              <w:rPr>
                <w:noProof/>
                <w:lang w:eastAsia="es-AR"/>
              </w:rPr>
              <w:pict>
                <v:shape id="_x0000_s1032" type="#_x0000_t69" style="position:absolute;margin-left:185.3pt;margin-top:8.3pt;width:65.5pt;height:38.25pt;z-index:251658240;mso-position-horizontal-relative:text;mso-position-vertical-relative:text" fillcolor="#d8d8d8 [2732]"/>
              </w:pict>
            </w:r>
            <w:r>
              <w:rPr>
                <w:noProof/>
                <w:lang w:eastAsia="es-AR"/>
              </w:rPr>
              <w:pict>
                <v:shape id="_x0000_s1033" type="#_x0000_t70" style="position:absolute;margin-left:75.15pt;margin-top:46.55pt;width:38.25pt;height:20.75pt;z-index:251658240;mso-position-horizontal-relative:text;mso-position-vertical-relative:text" fillcolor="#f2f2f2 [3052]">
                  <v:textbox style="layout-flow:vertical-ideographic"/>
                </v:shape>
              </w:pict>
            </w:r>
            <w:r>
              <w:rPr>
                <w:noProof/>
                <w:lang w:eastAsia="es-A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10pt;margin-top:72.5pt;width:162.6pt;height:54.5pt;z-index:251658240;mso-position-horizontal-relative:text;mso-position-vertical-relative:text;mso-width-relative:margin;mso-height-relative:margin">
                  <v:textbox style="mso-next-textbox:#_x0000_s1036">
                    <w:txbxContent>
                      <w:p w:rsidR="00007561" w:rsidRDefault="00007561" w:rsidP="00007561">
                        <w:pPr>
                          <w:shd w:val="clear" w:color="auto" w:fill="000000" w:themeFill="text1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       </w:t>
                        </w:r>
                      </w:p>
                      <w:p w:rsidR="00007561" w:rsidRPr="00F71292" w:rsidRDefault="00007561" w:rsidP="00007561">
                        <w:pPr>
                          <w:shd w:val="clear" w:color="auto" w:fill="000000" w:themeFill="text1"/>
                          <w:rPr>
                            <w:rFonts w:ascii="Microsoft Sans Serif" w:hAnsi="Microsoft Sans Serif" w:cs="Microsoft Sans Serif"/>
                            <w:b/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    </w:t>
                        </w:r>
                        <w:r w:rsidRPr="00F71292">
                          <w:rPr>
                            <w:rFonts w:ascii="Microsoft Sans Serif" w:hAnsi="Microsoft Sans Serif" w:cs="Microsoft Sans Serif"/>
                            <w:b/>
                            <w:lang w:val="es-ES"/>
                          </w:rPr>
                          <w:t>PODER LEGISLATIVO</w:t>
                        </w:r>
                      </w:p>
                      <w:p w:rsidR="00007561" w:rsidRDefault="00007561" w:rsidP="00007561">
                        <w:pPr>
                          <w:shd w:val="clear" w:color="auto" w:fill="000000" w:themeFill="text1"/>
                          <w:rPr>
                            <w:lang w:val="es-ES"/>
                          </w:rPr>
                        </w:pPr>
                      </w:p>
                      <w:p w:rsidR="00007561" w:rsidRDefault="00007561" w:rsidP="00007561">
                        <w:pPr>
                          <w:shd w:val="clear" w:color="auto" w:fill="000000" w:themeFill="text1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Pr="00A506BD">
              <w:rPr>
                <w:noProof/>
                <w:lang w:val="es-ES"/>
              </w:rPr>
              <w:pict>
                <v:shape id="_x0000_s1034" type="#_x0000_t202" style="position:absolute;margin-left:34.7pt;margin-top:164.6pt;width:322.5pt;height:42.15pt;z-index:251658240;mso-position-horizontal-relative:text;mso-position-vertical-relative:text;mso-width-relative:margin;mso-height-relative:margin">
                  <v:textbox style="mso-next-textbox:#_x0000_s1034">
                    <w:txbxContent>
                      <w:p w:rsidR="00007561" w:rsidRPr="00F71292" w:rsidRDefault="00007561" w:rsidP="00007561">
                        <w:pPr>
                          <w:shd w:val="clear" w:color="auto" w:fill="000000" w:themeFill="text1"/>
                          <w:rPr>
                            <w:rFonts w:ascii="Microsoft Sans Serif" w:hAnsi="Microsoft Sans Serif" w:cs="Microsoft Sans Serif"/>
                            <w:b/>
                            <w:lang w:val="es-ES"/>
                          </w:rPr>
                        </w:pPr>
                        <w:r w:rsidRPr="00F71292">
                          <w:rPr>
                            <w:rFonts w:ascii="Microsoft Sans Serif" w:hAnsi="Microsoft Sans Serif" w:cs="Microsoft Sans Serif"/>
                            <w:b/>
                            <w:lang w:val="es-ES"/>
                          </w:rPr>
                          <w:t xml:space="preserve">                     </w:t>
                        </w:r>
                        <w:r>
                          <w:rPr>
                            <w:rFonts w:ascii="Microsoft Sans Serif" w:hAnsi="Microsoft Sans Serif" w:cs="Microsoft Sans Serif"/>
                            <w:b/>
                            <w:lang w:val="es-ES"/>
                          </w:rPr>
                          <w:br/>
                          <w:t xml:space="preserve">                       </w:t>
                        </w:r>
                        <w:r w:rsidRPr="00F71292">
                          <w:rPr>
                            <w:rFonts w:ascii="Microsoft Sans Serif" w:hAnsi="Microsoft Sans Serif" w:cs="Microsoft Sans Serif"/>
                            <w:b/>
                            <w:lang w:val="es-ES"/>
                          </w:rPr>
                          <w:t>PODER JUDICIAL DE LA NACIÒN</w:t>
                        </w:r>
                      </w:p>
                    </w:txbxContent>
                  </v:textbox>
                </v:shape>
              </w:pict>
            </w:r>
            <w:r w:rsidRPr="00A506BD">
              <w:rPr>
                <w:noProof/>
                <w:lang w:val="es-ES"/>
              </w:rPr>
              <w:pict>
                <v:shape id="_x0000_s1037" type="#_x0000_t202" style="position:absolute;margin-left:9.6pt;margin-top:1.1pt;width:163pt;height:45.45pt;z-index:251658240;mso-position-horizontal-relative:text;mso-position-vertical-relative:text;mso-width-relative:margin;mso-height-relative:margin">
                  <v:textbox style="mso-next-textbox:#_x0000_s1037">
                    <w:txbxContent>
                      <w:p w:rsidR="00007561" w:rsidRPr="00F71292" w:rsidRDefault="00007561" w:rsidP="00007561">
                        <w:pPr>
                          <w:shd w:val="clear" w:color="auto" w:fill="000000" w:themeFill="text1"/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      </w:t>
                        </w:r>
                        <w:r>
                          <w:rPr>
                            <w:lang w:val="es-ES"/>
                          </w:rPr>
                          <w:br/>
                          <w:t xml:space="preserve">    </w:t>
                        </w:r>
                        <w:proofErr w:type="gramStart"/>
                        <w:r w:rsidRPr="00F71292">
                          <w:rPr>
                            <w:rFonts w:ascii="Microsoft Sans Serif" w:hAnsi="Microsoft Sans Serif" w:cs="Microsoft Sans Serif"/>
                            <w:b/>
                            <w:sz w:val="18"/>
                            <w:szCs w:val="20"/>
                            <w:lang w:val="es-ES"/>
                          </w:rPr>
                          <w:t>PODER  EJECUTIVO</w:t>
                        </w:r>
                        <w:proofErr w:type="gramEnd"/>
                        <w:r w:rsidRPr="00F71292">
                          <w:rPr>
                            <w:rFonts w:ascii="Microsoft Sans Serif" w:hAnsi="Microsoft Sans Serif" w:cs="Microsoft Sans Serif"/>
                            <w:b/>
                            <w:sz w:val="18"/>
                            <w:szCs w:val="20"/>
                            <w:lang w:val="es-ES"/>
                          </w:rPr>
                          <w:t xml:space="preserve"> NACIONAL  </w:t>
                        </w:r>
                      </w:p>
                      <w:p w:rsidR="00007561" w:rsidRDefault="00007561" w:rsidP="00007561">
                        <w:pPr>
                          <w:shd w:val="clear" w:color="auto" w:fill="000000" w:themeFill="text1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group id="_x0000_s1026" editas="canvas" style="width:432.15pt;height:259.3pt;mso-position-horizontal-relative:char;mso-position-vertical-relative:line" coordorigin="2529,2199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529;top:2199;width:7200;height:4320" o:preferrelative="f">
                    <v:fill o:detectmouseclick="t"/>
                    <v:path o:extrusionok="t" o:connecttype="none"/>
                    <o:lock v:ext="edit" text="t"/>
                  </v:shape>
                  <v:shape id="_x0000_s1028" type="#_x0000_t70" style="position:absolute;left:3777;top:4425;width:637;height:346">
                    <v:textbox style="layout-flow:vertical-ideographic"/>
                  </v:shape>
                  <v:shape id="_x0000_s1029" type="#_x0000_t70" style="position:absolute;left:7841;top:4425;width:638;height:346" fillcolor="#d8d8d8 [2732]">
                    <v:textbox style="layout-flow:vertical-ideographic"/>
                  </v:shape>
                  <w10:wrap type="none"/>
                  <w10:anchorlock/>
                </v:group>
              </w:pict>
            </w:r>
          </w:p>
          <w:p w:rsidR="00007561" w:rsidRPr="001D04DD" w:rsidRDefault="00007561" w:rsidP="00216BD0"/>
          <w:p w:rsidR="00007561" w:rsidRPr="001D04DD" w:rsidRDefault="00007561" w:rsidP="00216BD0">
            <w:pPr>
              <w:tabs>
                <w:tab w:val="left" w:pos="6979"/>
              </w:tabs>
            </w:pPr>
            <w:r w:rsidRPr="00A506BD">
              <w:rPr>
                <w:noProof/>
                <w:lang w:val="es-ES"/>
              </w:rPr>
              <w:pict>
                <v:shape id="_x0000_s1035" type="#_x0000_t202" style="position:absolute;margin-left:259.45pt;margin-top:-295.85pt;width:172.7pt;height:122.65pt;z-index:251658240;mso-width-relative:margin;mso-height-relative:margin">
                  <v:textbox style="mso-next-textbox:#_x0000_s1035">
                    <w:txbxContent>
                      <w:p w:rsidR="00007561" w:rsidRDefault="00007561" w:rsidP="00007561">
                        <w:pPr>
                          <w:shd w:val="clear" w:color="auto" w:fill="000000" w:themeFill="text1"/>
                          <w:rPr>
                            <w:lang w:val="es-ES"/>
                          </w:rPr>
                        </w:pPr>
                      </w:p>
                      <w:p w:rsidR="00007561" w:rsidRPr="00F71292" w:rsidRDefault="00007561" w:rsidP="00007561">
                        <w:pPr>
                          <w:shd w:val="clear" w:color="auto" w:fill="000000" w:themeFill="text1"/>
                          <w:rPr>
                            <w:rFonts w:ascii="Microsoft Sans Serif" w:hAnsi="Microsoft Sans Serif" w:cs="Microsoft Sans Serif"/>
                            <w:b/>
                            <w:sz w:val="18"/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   </w:t>
                        </w:r>
                        <w:r w:rsidRPr="00C60BE6">
                          <w:rPr>
                            <w:rFonts w:ascii="Microsoft Sans Serif" w:hAnsi="Microsoft Sans Serif" w:cs="Microsoft Sans Serif"/>
                            <w:b/>
                            <w:sz w:val="20"/>
                            <w:lang w:val="es-ES"/>
                          </w:rPr>
                          <w:t xml:space="preserve">CONSEJO CONSULTIVO, ECO- </w:t>
                        </w:r>
                        <w:r w:rsidRPr="00C60BE6">
                          <w:rPr>
                            <w:rFonts w:ascii="Microsoft Sans Serif" w:hAnsi="Microsoft Sans Serif" w:cs="Microsoft Sans Serif"/>
                            <w:b/>
                            <w:sz w:val="20"/>
                            <w:lang w:val="es-ES"/>
                          </w:rPr>
                          <w:br/>
                          <w:t xml:space="preserve">          NOMICO Y SOCIAL</w:t>
                        </w:r>
                      </w:p>
                      <w:p w:rsidR="00007561" w:rsidRPr="00F71292" w:rsidRDefault="00007561" w:rsidP="00007561">
                        <w:pPr>
                          <w:shd w:val="clear" w:color="auto" w:fill="000000" w:themeFill="text1"/>
                          <w:rPr>
                            <w:rFonts w:ascii="Microsoft Sans Serif" w:hAnsi="Microsoft Sans Serif" w:cs="Microsoft Sans Serif"/>
                            <w:b/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 xml:space="preserve">                  </w:t>
                        </w:r>
                        <w:proofErr w:type="gramStart"/>
                        <w:r w:rsidRPr="00F71292">
                          <w:rPr>
                            <w:rFonts w:ascii="Microsoft Sans Serif" w:hAnsi="Microsoft Sans Serif" w:cs="Microsoft Sans Serif"/>
                            <w:b/>
                            <w:lang w:val="es-ES"/>
                          </w:rPr>
                          <w:t>( CCEYS</w:t>
                        </w:r>
                        <w:proofErr w:type="gramEnd"/>
                        <w:r w:rsidRPr="00F71292">
                          <w:rPr>
                            <w:rFonts w:ascii="Microsoft Sans Serif" w:hAnsi="Microsoft Sans Serif" w:cs="Microsoft Sans Serif"/>
                            <w:b/>
                            <w:lang w:val="es-ES"/>
                          </w:rPr>
                          <w:t xml:space="preserve"> )</w:t>
                        </w:r>
                      </w:p>
                    </w:txbxContent>
                  </v:textbox>
                </v:shape>
              </w:pict>
            </w:r>
            <w:r>
              <w:tab/>
            </w:r>
          </w:p>
        </w:tc>
      </w:tr>
    </w:tbl>
    <w:p w:rsidR="0067780D" w:rsidRDefault="0067780D"/>
    <w:sectPr w:rsidR="0067780D" w:rsidSect="006778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ECB"/>
    <w:rsid w:val="00007561"/>
    <w:rsid w:val="000552D6"/>
    <w:rsid w:val="00297DAC"/>
    <w:rsid w:val="00352BA9"/>
    <w:rsid w:val="00494F50"/>
    <w:rsid w:val="0062620F"/>
    <w:rsid w:val="0067780D"/>
    <w:rsid w:val="00954ECB"/>
    <w:rsid w:val="00AA7150"/>
    <w:rsid w:val="00D53D90"/>
    <w:rsid w:val="00E519C8"/>
    <w:rsid w:val="00FA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Company>SystemNet Computer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2015-08-20T02:20:00Z</dcterms:created>
  <dcterms:modified xsi:type="dcterms:W3CDTF">2015-08-20T03:05:00Z</dcterms:modified>
</cp:coreProperties>
</file>